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D0DCA" w14:textId="2556C633" w:rsidR="00833140" w:rsidRDefault="00E35B76" w:rsidP="00833140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9135C29" wp14:editId="45E9872E">
            <wp:simplePos x="0" y="0"/>
            <wp:positionH relativeFrom="column">
              <wp:posOffset>-228600</wp:posOffset>
            </wp:positionH>
            <wp:positionV relativeFrom="paragraph">
              <wp:posOffset>-480060</wp:posOffset>
            </wp:positionV>
            <wp:extent cx="1082040" cy="1082040"/>
            <wp:effectExtent l="0" t="0" r="381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358" w:rsidRPr="00833140">
        <w:rPr>
          <w:rFonts w:asciiTheme="minorHAnsi" w:hAnsiTheme="minorHAnsi" w:cstheme="minorHAnsi"/>
          <w:b/>
          <w:bCs/>
          <w:sz w:val="28"/>
          <w:szCs w:val="28"/>
        </w:rPr>
        <w:t xml:space="preserve">Share Your Thoughts with the </w:t>
      </w:r>
    </w:p>
    <w:p w14:paraId="314ABF62" w14:textId="2DE78143" w:rsidR="00EB727D" w:rsidRPr="00833140" w:rsidRDefault="009C0192" w:rsidP="00833140">
      <w:pPr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833140">
        <w:rPr>
          <w:rFonts w:asciiTheme="minorHAnsi" w:hAnsiTheme="minorHAnsi" w:cstheme="minorHAnsi"/>
          <w:b/>
          <w:bCs/>
          <w:sz w:val="28"/>
          <w:szCs w:val="28"/>
        </w:rPr>
        <w:t>Bassett Creek</w:t>
      </w:r>
      <w:r w:rsidR="00EB727D" w:rsidRPr="00833140">
        <w:rPr>
          <w:rFonts w:asciiTheme="minorHAnsi" w:hAnsiTheme="minorHAnsi" w:cstheme="minorHAnsi"/>
          <w:b/>
          <w:bCs/>
          <w:sz w:val="28"/>
          <w:szCs w:val="28"/>
        </w:rPr>
        <w:t xml:space="preserve"> Watershed Management </w:t>
      </w:r>
      <w:r w:rsidRPr="00833140">
        <w:rPr>
          <w:rFonts w:asciiTheme="minorHAnsi" w:hAnsiTheme="minorHAnsi" w:cstheme="minorHAnsi"/>
          <w:b/>
          <w:bCs/>
          <w:sz w:val="28"/>
          <w:szCs w:val="28"/>
        </w:rPr>
        <w:t>Commission</w:t>
      </w:r>
    </w:p>
    <w:p w14:paraId="655FB9B4" w14:textId="77777777" w:rsidR="00E35B76" w:rsidRDefault="00E35B76" w:rsidP="00EB727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6DAEC227" w14:textId="4E0FEA96" w:rsidR="00EB727D" w:rsidRPr="00833140" w:rsidRDefault="00EB727D" w:rsidP="00EB727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33140">
        <w:rPr>
          <w:rFonts w:asciiTheme="minorHAnsi" w:hAnsiTheme="minorHAnsi" w:cstheme="minorHAnsi"/>
          <w:sz w:val="22"/>
          <w:szCs w:val="22"/>
        </w:rPr>
        <w:t>The B</w:t>
      </w:r>
      <w:r w:rsidR="009C0192" w:rsidRPr="00833140">
        <w:rPr>
          <w:rFonts w:asciiTheme="minorHAnsi" w:hAnsiTheme="minorHAnsi" w:cstheme="minorHAnsi"/>
          <w:sz w:val="22"/>
          <w:szCs w:val="22"/>
        </w:rPr>
        <w:t xml:space="preserve">assett Creek </w:t>
      </w:r>
      <w:r w:rsidRPr="00833140">
        <w:rPr>
          <w:rFonts w:asciiTheme="minorHAnsi" w:hAnsiTheme="minorHAnsi" w:cstheme="minorHAnsi"/>
          <w:sz w:val="22"/>
          <w:szCs w:val="22"/>
        </w:rPr>
        <w:t>Watershed Management Organization (</w:t>
      </w:r>
      <w:r w:rsidR="00A354B1" w:rsidRPr="00833140">
        <w:rPr>
          <w:rFonts w:asciiTheme="minorHAnsi" w:hAnsiTheme="minorHAnsi" w:cstheme="minorHAnsi"/>
          <w:sz w:val="22"/>
          <w:szCs w:val="22"/>
        </w:rPr>
        <w:t>B</w:t>
      </w:r>
      <w:r w:rsidR="009C0192" w:rsidRPr="00833140">
        <w:rPr>
          <w:rFonts w:asciiTheme="minorHAnsi" w:hAnsiTheme="minorHAnsi" w:cstheme="minorHAnsi"/>
          <w:sz w:val="22"/>
          <w:szCs w:val="22"/>
        </w:rPr>
        <w:t>CWMC</w:t>
      </w:r>
      <w:r w:rsidRPr="00833140">
        <w:rPr>
          <w:rFonts w:asciiTheme="minorHAnsi" w:hAnsiTheme="minorHAnsi" w:cstheme="minorHAnsi"/>
          <w:sz w:val="22"/>
          <w:szCs w:val="22"/>
        </w:rPr>
        <w:t xml:space="preserve">) is a public organization tasked with protecting and managing local water resources (e.g., lakes, </w:t>
      </w:r>
      <w:r w:rsidR="00A354B1" w:rsidRPr="00833140">
        <w:rPr>
          <w:rFonts w:asciiTheme="minorHAnsi" w:hAnsiTheme="minorHAnsi" w:cstheme="minorHAnsi"/>
          <w:sz w:val="22"/>
          <w:szCs w:val="22"/>
        </w:rPr>
        <w:t>ponds</w:t>
      </w:r>
      <w:r w:rsidRPr="00833140">
        <w:rPr>
          <w:rFonts w:asciiTheme="minorHAnsi" w:hAnsiTheme="minorHAnsi" w:cstheme="minorHAnsi"/>
          <w:sz w:val="22"/>
          <w:szCs w:val="22"/>
        </w:rPr>
        <w:t xml:space="preserve">, wetlands) within portions of </w:t>
      </w:r>
      <w:r w:rsidR="00506E0B" w:rsidRPr="00833140">
        <w:rPr>
          <w:rFonts w:asciiTheme="minorHAnsi" w:hAnsiTheme="minorHAnsi" w:cstheme="minorHAnsi"/>
          <w:sz w:val="22"/>
          <w:szCs w:val="22"/>
        </w:rPr>
        <w:t xml:space="preserve">nine </w:t>
      </w:r>
      <w:r w:rsidRPr="00833140">
        <w:rPr>
          <w:rFonts w:asciiTheme="minorHAnsi" w:hAnsiTheme="minorHAnsi" w:cstheme="minorHAnsi"/>
          <w:sz w:val="22"/>
          <w:szCs w:val="22"/>
        </w:rPr>
        <w:t>cities (see</w:t>
      </w:r>
      <w:r w:rsidR="00833140" w:rsidRPr="0083314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7C01ED" w:rsidRPr="009B2F17">
          <w:rPr>
            <w:rStyle w:val="Hyperlink"/>
            <w:rFonts w:asciiTheme="minorHAnsi" w:hAnsiTheme="minorHAnsi" w:cstheme="minorHAnsi"/>
            <w:sz w:val="22"/>
            <w:szCs w:val="22"/>
          </w:rPr>
          <w:t>www.bassettcreekwmo.org/lakes-streams</w:t>
        </w:r>
      </w:hyperlink>
      <w:r w:rsidR="007C01ED">
        <w:rPr>
          <w:rFonts w:asciiTheme="minorHAnsi" w:hAnsiTheme="minorHAnsi" w:cstheme="minorHAnsi"/>
          <w:sz w:val="22"/>
          <w:szCs w:val="22"/>
        </w:rPr>
        <w:t>).</w:t>
      </w:r>
    </w:p>
    <w:p w14:paraId="645B3F30" w14:textId="0BDB8FB8" w:rsidR="00EB727D" w:rsidRDefault="00EB727D" w:rsidP="00EB727D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33140">
        <w:rPr>
          <w:rFonts w:asciiTheme="minorHAnsi" w:hAnsiTheme="minorHAnsi" w:cstheme="minorHAnsi"/>
          <w:sz w:val="22"/>
          <w:szCs w:val="22"/>
        </w:rPr>
        <w:t>The B</w:t>
      </w:r>
      <w:r w:rsidR="009C0192" w:rsidRPr="00833140">
        <w:rPr>
          <w:rFonts w:asciiTheme="minorHAnsi" w:hAnsiTheme="minorHAnsi" w:cstheme="minorHAnsi"/>
          <w:sz w:val="22"/>
          <w:szCs w:val="22"/>
        </w:rPr>
        <w:t>C</w:t>
      </w:r>
      <w:r w:rsidRPr="00833140">
        <w:rPr>
          <w:rFonts w:asciiTheme="minorHAnsi" w:hAnsiTheme="minorHAnsi" w:cstheme="minorHAnsi"/>
          <w:sz w:val="22"/>
          <w:szCs w:val="22"/>
        </w:rPr>
        <w:t>WM</w:t>
      </w:r>
      <w:r w:rsidR="009C0192" w:rsidRPr="00833140">
        <w:rPr>
          <w:rFonts w:asciiTheme="minorHAnsi" w:hAnsiTheme="minorHAnsi" w:cstheme="minorHAnsi"/>
          <w:sz w:val="22"/>
          <w:szCs w:val="22"/>
        </w:rPr>
        <w:t>C</w:t>
      </w:r>
      <w:r w:rsidRPr="00833140">
        <w:rPr>
          <w:rFonts w:asciiTheme="minorHAnsi" w:hAnsiTheme="minorHAnsi" w:cstheme="minorHAnsi"/>
          <w:sz w:val="22"/>
          <w:szCs w:val="22"/>
        </w:rPr>
        <w:t xml:space="preserve"> is in the process of updating its Watershed Management Plan, which will guide </w:t>
      </w:r>
      <w:r w:rsidR="009C0192" w:rsidRPr="00833140">
        <w:rPr>
          <w:rFonts w:asciiTheme="minorHAnsi" w:hAnsiTheme="minorHAnsi" w:cstheme="minorHAnsi"/>
          <w:sz w:val="22"/>
          <w:szCs w:val="22"/>
        </w:rPr>
        <w:t xml:space="preserve">BCWMC </w:t>
      </w:r>
      <w:r w:rsidRPr="00833140">
        <w:rPr>
          <w:rFonts w:asciiTheme="minorHAnsi" w:hAnsiTheme="minorHAnsi" w:cstheme="minorHAnsi"/>
          <w:sz w:val="22"/>
          <w:szCs w:val="22"/>
        </w:rPr>
        <w:t>actions for the next 10</w:t>
      </w:r>
      <w:r w:rsidR="00650231" w:rsidRPr="00833140">
        <w:rPr>
          <w:rFonts w:asciiTheme="minorHAnsi" w:hAnsiTheme="minorHAnsi" w:cstheme="minorHAnsi"/>
          <w:sz w:val="22"/>
          <w:szCs w:val="22"/>
        </w:rPr>
        <w:t xml:space="preserve"> </w:t>
      </w:r>
      <w:r w:rsidRPr="00833140">
        <w:rPr>
          <w:rFonts w:asciiTheme="minorHAnsi" w:hAnsiTheme="minorHAnsi" w:cstheme="minorHAnsi"/>
          <w:sz w:val="22"/>
          <w:szCs w:val="22"/>
        </w:rPr>
        <w:t>years. The B</w:t>
      </w:r>
      <w:r w:rsidR="009C0192" w:rsidRPr="00833140">
        <w:rPr>
          <w:rFonts w:asciiTheme="minorHAnsi" w:hAnsiTheme="minorHAnsi" w:cstheme="minorHAnsi"/>
          <w:sz w:val="22"/>
          <w:szCs w:val="22"/>
        </w:rPr>
        <w:t>CWMC</w:t>
      </w:r>
      <w:r w:rsidRPr="00833140">
        <w:rPr>
          <w:rFonts w:asciiTheme="minorHAnsi" w:hAnsiTheme="minorHAnsi" w:cstheme="minorHAnsi"/>
          <w:sz w:val="22"/>
          <w:szCs w:val="22"/>
        </w:rPr>
        <w:t xml:space="preserve"> seek</w:t>
      </w:r>
      <w:r w:rsidR="00BE2935">
        <w:rPr>
          <w:rFonts w:asciiTheme="minorHAnsi" w:hAnsiTheme="minorHAnsi" w:cstheme="minorHAnsi"/>
          <w:sz w:val="22"/>
          <w:szCs w:val="22"/>
        </w:rPr>
        <w:t>s</w:t>
      </w:r>
      <w:r w:rsidRPr="00833140">
        <w:rPr>
          <w:rFonts w:asciiTheme="minorHAnsi" w:hAnsiTheme="minorHAnsi" w:cstheme="minorHAnsi"/>
          <w:sz w:val="22"/>
          <w:szCs w:val="22"/>
        </w:rPr>
        <w:t xml:space="preserve"> </w:t>
      </w:r>
      <w:r w:rsidR="009A55D3">
        <w:rPr>
          <w:rFonts w:asciiTheme="minorHAnsi" w:hAnsiTheme="minorHAnsi" w:cstheme="minorHAnsi"/>
          <w:sz w:val="22"/>
          <w:szCs w:val="22"/>
        </w:rPr>
        <w:t xml:space="preserve">your input </w:t>
      </w:r>
      <w:r w:rsidRPr="00833140">
        <w:rPr>
          <w:rFonts w:asciiTheme="minorHAnsi" w:hAnsiTheme="minorHAnsi" w:cstheme="minorHAnsi"/>
          <w:sz w:val="22"/>
          <w:szCs w:val="22"/>
        </w:rPr>
        <w:t>it begins this process. Please take our brief survey to help us understand your concerns and priorities regarding local water resources.</w:t>
      </w:r>
    </w:p>
    <w:p w14:paraId="5ADDC42B" w14:textId="46DB0B02" w:rsidR="00B61CE4" w:rsidRDefault="00A7549B" w:rsidP="00EB727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Return this survey </w:t>
      </w:r>
      <w:r w:rsidR="00C57E55">
        <w:rPr>
          <w:rFonts w:asciiTheme="minorHAnsi" w:hAnsiTheme="minorHAnsi" w:cstheme="minorHAnsi"/>
          <w:sz w:val="22"/>
          <w:szCs w:val="22"/>
        </w:rPr>
        <w:t xml:space="preserve">by December 1, 2022 </w:t>
      </w:r>
      <w:r>
        <w:rPr>
          <w:rFonts w:asciiTheme="minorHAnsi" w:hAnsiTheme="minorHAnsi" w:cstheme="minorHAnsi"/>
          <w:sz w:val="22"/>
          <w:szCs w:val="22"/>
        </w:rPr>
        <w:t xml:space="preserve">to BCWMC Administrator Laura Jester at </w:t>
      </w:r>
      <w:hyperlink r:id="rId9" w:history="1">
        <w:r w:rsidRPr="009B2F17">
          <w:rPr>
            <w:rStyle w:val="Hyperlink"/>
            <w:rFonts w:asciiTheme="minorHAnsi" w:hAnsiTheme="minorHAnsi" w:cstheme="minorHAnsi"/>
            <w:sz w:val="22"/>
            <w:szCs w:val="22"/>
          </w:rPr>
          <w:t>laura.jester@keystonewaters.com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or mail to BCWMC c/o 16145 Hillcrest Lane, Eden Prairie MN 55346.</w:t>
      </w:r>
    </w:p>
    <w:p w14:paraId="36F9E0E7" w14:textId="477A17D8" w:rsidR="00B61CE4" w:rsidRDefault="00B61CE4" w:rsidP="00EB727D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Learn more about the BCWMC Watershed Planning Process and input opportunities at  </w:t>
      </w:r>
      <w:hyperlink r:id="rId10" w:history="1">
        <w:r w:rsidRPr="00E340F8">
          <w:rPr>
            <w:rStyle w:val="Hyperlink"/>
            <w:rFonts w:asciiTheme="minorHAnsi" w:hAnsiTheme="minorHAnsi" w:cstheme="minorHAnsi"/>
            <w:sz w:val="22"/>
            <w:szCs w:val="22"/>
          </w:rPr>
          <w:t>www.bassettcreekwmo.org/document/2025-plan-update</w:t>
        </w:r>
      </w:hyperlink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2B1DF9B" w14:textId="77777777" w:rsidR="00AE436E" w:rsidRPr="00833140" w:rsidRDefault="00AE436E" w:rsidP="00EB727D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16D25854" w14:textId="0EE721BB" w:rsidR="0035562A" w:rsidRPr="00917887" w:rsidRDefault="0035562A" w:rsidP="00355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5B76">
        <w:rPr>
          <w:rFonts w:asciiTheme="minorHAnsi" w:hAnsiTheme="minorHAnsi" w:cstheme="minorHAnsi"/>
          <w:b/>
          <w:bCs/>
          <w:sz w:val="22"/>
          <w:szCs w:val="22"/>
        </w:rPr>
        <w:t xml:space="preserve">Do you live, work, </w:t>
      </w:r>
      <w:r w:rsidR="009C0192" w:rsidRPr="00E35B76">
        <w:rPr>
          <w:rFonts w:asciiTheme="minorHAnsi" w:hAnsiTheme="minorHAnsi" w:cstheme="minorHAnsi"/>
          <w:b/>
          <w:bCs/>
          <w:sz w:val="22"/>
          <w:szCs w:val="22"/>
        </w:rPr>
        <w:t xml:space="preserve">or </w:t>
      </w:r>
      <w:r w:rsidRPr="00E35B76">
        <w:rPr>
          <w:rFonts w:asciiTheme="minorHAnsi" w:hAnsiTheme="minorHAnsi" w:cstheme="minorHAnsi"/>
          <w:b/>
          <w:bCs/>
          <w:sz w:val="22"/>
          <w:szCs w:val="22"/>
        </w:rPr>
        <w:t>recreate within the B</w:t>
      </w:r>
      <w:r w:rsidR="009C0192" w:rsidRPr="00E35B76">
        <w:rPr>
          <w:rFonts w:asciiTheme="minorHAnsi" w:hAnsiTheme="minorHAnsi" w:cstheme="minorHAnsi"/>
          <w:b/>
          <w:bCs/>
          <w:sz w:val="22"/>
          <w:szCs w:val="22"/>
        </w:rPr>
        <w:t xml:space="preserve">assett Creek </w:t>
      </w:r>
      <w:r w:rsidRPr="00E35B76">
        <w:rPr>
          <w:rFonts w:asciiTheme="minorHAnsi" w:hAnsiTheme="minorHAnsi" w:cstheme="minorHAnsi"/>
          <w:b/>
          <w:bCs/>
          <w:sz w:val="22"/>
          <w:szCs w:val="22"/>
        </w:rPr>
        <w:t>Watershed</w:t>
      </w:r>
      <w:r w:rsidR="009C0192" w:rsidRPr="00E35B76">
        <w:rPr>
          <w:rFonts w:asciiTheme="minorHAnsi" w:hAnsiTheme="minorHAnsi" w:cstheme="minorHAnsi"/>
          <w:b/>
          <w:bCs/>
          <w:sz w:val="22"/>
          <w:szCs w:val="22"/>
        </w:rPr>
        <w:t xml:space="preserve">? If </w:t>
      </w:r>
      <w:r w:rsidRPr="00E35B76">
        <w:rPr>
          <w:rFonts w:asciiTheme="minorHAnsi" w:hAnsiTheme="minorHAnsi" w:cstheme="minorHAnsi"/>
          <w:b/>
          <w:bCs/>
          <w:sz w:val="22"/>
          <w:szCs w:val="22"/>
        </w:rPr>
        <w:t>so, in what city</w:t>
      </w:r>
      <w:r w:rsidR="009C0192" w:rsidRPr="00E35B76">
        <w:rPr>
          <w:rFonts w:asciiTheme="minorHAnsi" w:hAnsiTheme="minorHAnsi" w:cstheme="minorHAnsi"/>
          <w:b/>
          <w:bCs/>
          <w:sz w:val="22"/>
          <w:szCs w:val="22"/>
        </w:rPr>
        <w:t xml:space="preserve"> or cities</w:t>
      </w:r>
      <w:r w:rsidRPr="00E35B76">
        <w:rPr>
          <w:rFonts w:asciiTheme="minorHAnsi" w:hAnsiTheme="minorHAnsi" w:cstheme="minorHAnsi"/>
          <w:b/>
          <w:bCs/>
          <w:sz w:val="22"/>
          <w:szCs w:val="22"/>
        </w:rPr>
        <w:t xml:space="preserve">? </w:t>
      </w:r>
      <w:r w:rsidRPr="00E35B76">
        <w:rPr>
          <w:rFonts w:asciiTheme="minorHAnsi" w:hAnsiTheme="minorHAnsi" w:cstheme="minorHAnsi"/>
          <w:b/>
          <w:bCs/>
          <w:i/>
          <w:sz w:val="22"/>
          <w:szCs w:val="22"/>
        </w:rPr>
        <w:t>(</w:t>
      </w:r>
      <w:r w:rsidR="00AE436E">
        <w:rPr>
          <w:rFonts w:asciiTheme="minorHAnsi" w:hAnsiTheme="minorHAnsi" w:cstheme="minorHAnsi"/>
          <w:b/>
          <w:bCs/>
          <w:i/>
          <w:sz w:val="22"/>
          <w:szCs w:val="22"/>
        </w:rPr>
        <w:t>check</w:t>
      </w:r>
      <w:r w:rsidRPr="00E35B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all that apply)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3"/>
        <w:gridCol w:w="2151"/>
        <w:gridCol w:w="2167"/>
        <w:gridCol w:w="2199"/>
      </w:tblGrid>
      <w:tr w:rsidR="00917887" w14:paraId="72F55E19" w14:textId="77777777" w:rsidTr="00917887">
        <w:tc>
          <w:tcPr>
            <w:tcW w:w="2113" w:type="dxa"/>
          </w:tcPr>
          <w:p w14:paraId="54BBD423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51" w:type="dxa"/>
          </w:tcPr>
          <w:p w14:paraId="44C63594" w14:textId="7D297CC8" w:rsidR="00917887" w:rsidRDefault="00917887" w:rsidP="0091788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Live</w:t>
            </w:r>
          </w:p>
        </w:tc>
        <w:tc>
          <w:tcPr>
            <w:tcW w:w="2167" w:type="dxa"/>
          </w:tcPr>
          <w:p w14:paraId="03025A11" w14:textId="368169B0" w:rsidR="00917887" w:rsidRDefault="00917887" w:rsidP="0091788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Work</w:t>
            </w:r>
          </w:p>
        </w:tc>
        <w:tc>
          <w:tcPr>
            <w:tcW w:w="2199" w:type="dxa"/>
          </w:tcPr>
          <w:p w14:paraId="0C45F5DA" w14:textId="6A4B5102" w:rsidR="00917887" w:rsidRDefault="00917887" w:rsidP="00917887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Recreate</w:t>
            </w:r>
          </w:p>
        </w:tc>
      </w:tr>
      <w:tr w:rsidR="00917887" w14:paraId="66B687E4" w14:textId="77777777" w:rsidTr="00917887">
        <w:tc>
          <w:tcPr>
            <w:tcW w:w="2113" w:type="dxa"/>
            <w:vAlign w:val="center"/>
          </w:tcPr>
          <w:p w14:paraId="4A27D4DE" w14:textId="4EA49B91" w:rsidR="00917887" w:rsidRP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788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Crystal</w:t>
            </w:r>
          </w:p>
        </w:tc>
        <w:tc>
          <w:tcPr>
            <w:tcW w:w="2151" w:type="dxa"/>
          </w:tcPr>
          <w:p w14:paraId="751E13A6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1DE4C0B1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6BC103AA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887" w14:paraId="58F4DFCE" w14:textId="77777777" w:rsidTr="00917887">
        <w:tc>
          <w:tcPr>
            <w:tcW w:w="2113" w:type="dxa"/>
            <w:vAlign w:val="center"/>
          </w:tcPr>
          <w:p w14:paraId="03882ED7" w14:textId="3F917E6A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Golden Valley</w:t>
            </w:r>
          </w:p>
        </w:tc>
        <w:tc>
          <w:tcPr>
            <w:tcW w:w="2151" w:type="dxa"/>
          </w:tcPr>
          <w:p w14:paraId="1A79AEFF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493B2BA7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7E06764A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887" w14:paraId="7C44802E" w14:textId="77777777" w:rsidTr="00917887">
        <w:tc>
          <w:tcPr>
            <w:tcW w:w="2113" w:type="dxa"/>
            <w:vAlign w:val="center"/>
          </w:tcPr>
          <w:p w14:paraId="453AC378" w14:textId="1717AB89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Medicine Lake</w:t>
            </w:r>
          </w:p>
        </w:tc>
        <w:tc>
          <w:tcPr>
            <w:tcW w:w="2151" w:type="dxa"/>
          </w:tcPr>
          <w:p w14:paraId="7A69A011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412EA556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3589A325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887" w14:paraId="305C3BD7" w14:textId="77777777" w:rsidTr="00917887">
        <w:tc>
          <w:tcPr>
            <w:tcW w:w="2113" w:type="dxa"/>
            <w:vAlign w:val="center"/>
          </w:tcPr>
          <w:p w14:paraId="6AF65853" w14:textId="69C45FD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Minneapolis</w:t>
            </w:r>
          </w:p>
        </w:tc>
        <w:tc>
          <w:tcPr>
            <w:tcW w:w="2151" w:type="dxa"/>
          </w:tcPr>
          <w:p w14:paraId="07A74C7C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382DECEA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54E6ABDE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887" w14:paraId="2F14EDC9" w14:textId="77777777" w:rsidTr="00917887">
        <w:tc>
          <w:tcPr>
            <w:tcW w:w="2113" w:type="dxa"/>
            <w:vAlign w:val="center"/>
          </w:tcPr>
          <w:p w14:paraId="5D7078ED" w14:textId="4F39FE8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Minnetonka</w:t>
            </w:r>
          </w:p>
        </w:tc>
        <w:tc>
          <w:tcPr>
            <w:tcW w:w="2151" w:type="dxa"/>
          </w:tcPr>
          <w:p w14:paraId="3EDC036D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197C3295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4CAD4AA1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887" w14:paraId="3FA483F9" w14:textId="77777777" w:rsidTr="00917887">
        <w:tc>
          <w:tcPr>
            <w:tcW w:w="2113" w:type="dxa"/>
            <w:vAlign w:val="center"/>
          </w:tcPr>
          <w:p w14:paraId="50F3160E" w14:textId="6309C95D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Hope</w:t>
            </w:r>
          </w:p>
        </w:tc>
        <w:tc>
          <w:tcPr>
            <w:tcW w:w="2151" w:type="dxa"/>
          </w:tcPr>
          <w:p w14:paraId="18A1EF5B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1768287D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11E60041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887" w14:paraId="04F167B9" w14:textId="77777777" w:rsidTr="00917887">
        <w:tc>
          <w:tcPr>
            <w:tcW w:w="2113" w:type="dxa"/>
            <w:vAlign w:val="center"/>
          </w:tcPr>
          <w:p w14:paraId="2567B070" w14:textId="2D1501F3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Plymouth</w:t>
            </w:r>
          </w:p>
        </w:tc>
        <w:tc>
          <w:tcPr>
            <w:tcW w:w="2151" w:type="dxa"/>
          </w:tcPr>
          <w:p w14:paraId="15E88F62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15D15C26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1BC8E477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887" w14:paraId="7DE7685C" w14:textId="77777777" w:rsidTr="00917887">
        <w:tc>
          <w:tcPr>
            <w:tcW w:w="2113" w:type="dxa"/>
            <w:vAlign w:val="center"/>
          </w:tcPr>
          <w:p w14:paraId="1E7D90EC" w14:textId="6A922AD6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Robbinsdale</w:t>
            </w:r>
          </w:p>
        </w:tc>
        <w:tc>
          <w:tcPr>
            <w:tcW w:w="2151" w:type="dxa"/>
          </w:tcPr>
          <w:p w14:paraId="522D699A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333917CE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30531207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17887" w14:paraId="6A48CAA1" w14:textId="77777777" w:rsidTr="00917887">
        <w:tc>
          <w:tcPr>
            <w:tcW w:w="2113" w:type="dxa"/>
            <w:vAlign w:val="center"/>
          </w:tcPr>
          <w:p w14:paraId="7932EFF8" w14:textId="3D87A714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St. Louis Park</w:t>
            </w:r>
          </w:p>
        </w:tc>
        <w:tc>
          <w:tcPr>
            <w:tcW w:w="2151" w:type="dxa"/>
          </w:tcPr>
          <w:p w14:paraId="322D0431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67" w:type="dxa"/>
          </w:tcPr>
          <w:p w14:paraId="04069276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99" w:type="dxa"/>
          </w:tcPr>
          <w:p w14:paraId="0B2D775C" w14:textId="77777777" w:rsidR="00917887" w:rsidRDefault="00917887" w:rsidP="00917887">
            <w:pPr>
              <w:pStyle w:val="ListParagraph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405CE3C" w14:textId="77777777" w:rsidR="00917887" w:rsidRPr="00E35B76" w:rsidRDefault="00917887" w:rsidP="00917887">
      <w:pPr>
        <w:pStyle w:val="ListParagraph"/>
        <w:rPr>
          <w:rFonts w:asciiTheme="minorHAnsi" w:hAnsiTheme="minorHAnsi" w:cstheme="minorHAnsi"/>
          <w:b/>
          <w:bCs/>
          <w:sz w:val="22"/>
          <w:szCs w:val="22"/>
        </w:rPr>
      </w:pPr>
    </w:p>
    <w:p w14:paraId="654C8DEC" w14:textId="31F188BE" w:rsidR="00AE436E" w:rsidRDefault="0035562A" w:rsidP="00B61CE4">
      <w:pPr>
        <w:spacing w:before="120"/>
        <w:ind w:left="360" w:firstLine="360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833140">
        <w:rPr>
          <w:rFonts w:asciiTheme="minorHAnsi" w:hAnsiTheme="minorHAnsi" w:cstheme="minorHAnsi"/>
          <w:sz w:val="22"/>
          <w:szCs w:val="22"/>
        </w:rPr>
        <w:t>Other relationship to the B</w:t>
      </w:r>
      <w:r w:rsidR="009C0192" w:rsidRPr="00833140">
        <w:rPr>
          <w:rFonts w:asciiTheme="minorHAnsi" w:hAnsiTheme="minorHAnsi" w:cstheme="minorHAnsi"/>
          <w:sz w:val="22"/>
          <w:szCs w:val="22"/>
        </w:rPr>
        <w:t>CWMC</w:t>
      </w:r>
      <w:r w:rsidRPr="00833140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  <w:r w:rsidR="00AE436E"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66D4A2C3" w14:textId="6A62A478" w:rsidR="0035562A" w:rsidRPr="00E35B76" w:rsidRDefault="0035562A" w:rsidP="00355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5B7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How </w:t>
      </w:r>
      <w:r w:rsidR="00FC1419" w:rsidRPr="00E35B76">
        <w:rPr>
          <w:rFonts w:asciiTheme="minorHAnsi" w:hAnsiTheme="minorHAnsi" w:cstheme="minorHAnsi"/>
          <w:b/>
          <w:bCs/>
          <w:sz w:val="22"/>
          <w:szCs w:val="22"/>
        </w:rPr>
        <w:t xml:space="preserve">and where </w:t>
      </w:r>
      <w:r w:rsidRPr="00E35B76">
        <w:rPr>
          <w:rFonts w:asciiTheme="minorHAnsi" w:hAnsiTheme="minorHAnsi" w:cstheme="minorHAnsi"/>
          <w:b/>
          <w:bCs/>
          <w:sz w:val="22"/>
          <w:szCs w:val="22"/>
        </w:rPr>
        <w:t>do you interact with the water and natural resources (lakes, streams, wetlands, natural areas) in the B</w:t>
      </w:r>
      <w:r w:rsidR="00C711D9" w:rsidRPr="00E35B76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E35B76">
        <w:rPr>
          <w:rFonts w:asciiTheme="minorHAnsi" w:hAnsiTheme="minorHAnsi" w:cstheme="minorHAnsi"/>
          <w:b/>
          <w:bCs/>
          <w:sz w:val="22"/>
          <w:szCs w:val="22"/>
        </w:rPr>
        <w:t>WM</w:t>
      </w:r>
      <w:r w:rsidR="00C711D9" w:rsidRPr="00E35B76">
        <w:rPr>
          <w:rFonts w:asciiTheme="minorHAnsi" w:hAnsiTheme="minorHAnsi" w:cstheme="minorHAnsi"/>
          <w:b/>
          <w:bCs/>
          <w:sz w:val="22"/>
          <w:szCs w:val="22"/>
        </w:rPr>
        <w:t>C?</w:t>
      </w:r>
      <w:r w:rsidRPr="00E35B76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95"/>
        <w:gridCol w:w="990"/>
        <w:gridCol w:w="4500"/>
      </w:tblGrid>
      <w:tr w:rsidR="00EF14DF" w:rsidRPr="00833140" w14:paraId="30D2EE56" w14:textId="1FE8937C" w:rsidTr="00EF14DF">
        <w:tc>
          <w:tcPr>
            <w:tcW w:w="2695" w:type="dxa"/>
          </w:tcPr>
          <w:p w14:paraId="281FD514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83E15B0" w14:textId="681392F6" w:rsidR="00EF14DF" w:rsidRPr="00833140" w:rsidRDefault="00EF14DF" w:rsidP="00EF14D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Check if yes</w:t>
            </w:r>
          </w:p>
        </w:tc>
        <w:tc>
          <w:tcPr>
            <w:tcW w:w="4500" w:type="dxa"/>
          </w:tcPr>
          <w:p w14:paraId="386EB478" w14:textId="3E91622A" w:rsidR="00EF14DF" w:rsidRPr="00833140" w:rsidRDefault="00EF14DF" w:rsidP="00EF14DF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Where do you do this activity?</w:t>
            </w:r>
          </w:p>
        </w:tc>
      </w:tr>
      <w:tr w:rsidR="00EF14DF" w:rsidRPr="00833140" w14:paraId="0809BE6A" w14:textId="0A0E30D2" w:rsidTr="00EF14DF">
        <w:tc>
          <w:tcPr>
            <w:tcW w:w="2695" w:type="dxa"/>
          </w:tcPr>
          <w:p w14:paraId="73EE232E" w14:textId="77777777" w:rsidR="009B0A4B" w:rsidRDefault="00EF14DF" w:rsidP="009B0A4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Boat on lakes</w:t>
            </w:r>
            <w:r w:rsidR="00833140" w:rsidRPr="0083314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49161E3" w14:textId="77777777" w:rsidR="00EF14DF" w:rsidRDefault="00833140" w:rsidP="009B0A4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(power or paddle)</w:t>
            </w:r>
          </w:p>
          <w:p w14:paraId="270E1436" w14:textId="13DEC752" w:rsidR="009B0A4B" w:rsidRPr="00833140" w:rsidRDefault="009B0A4B" w:rsidP="009B0A4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22A3395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D7397DE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4DF" w:rsidRPr="00833140" w14:paraId="7BB6FE10" w14:textId="3696069A" w:rsidTr="00EF14DF">
        <w:tc>
          <w:tcPr>
            <w:tcW w:w="2695" w:type="dxa"/>
          </w:tcPr>
          <w:p w14:paraId="78DA8F78" w14:textId="4663E585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Paddle streams</w:t>
            </w:r>
          </w:p>
        </w:tc>
        <w:tc>
          <w:tcPr>
            <w:tcW w:w="990" w:type="dxa"/>
          </w:tcPr>
          <w:p w14:paraId="73BED9D0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34880B73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4DF" w:rsidRPr="00833140" w14:paraId="027361E5" w14:textId="622C1BE2" w:rsidTr="00EF14DF">
        <w:tc>
          <w:tcPr>
            <w:tcW w:w="2695" w:type="dxa"/>
          </w:tcPr>
          <w:p w14:paraId="363DB59B" w14:textId="64D25B74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Fish from pier or shore</w:t>
            </w:r>
          </w:p>
        </w:tc>
        <w:tc>
          <w:tcPr>
            <w:tcW w:w="990" w:type="dxa"/>
          </w:tcPr>
          <w:p w14:paraId="786CD6A5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1369686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4DF" w:rsidRPr="00833140" w14:paraId="63CE5AE2" w14:textId="36398253" w:rsidTr="00EF14DF">
        <w:tc>
          <w:tcPr>
            <w:tcW w:w="2695" w:type="dxa"/>
          </w:tcPr>
          <w:p w14:paraId="1F0DF4E0" w14:textId="77777777" w:rsidR="00EF14DF" w:rsidRDefault="00EF14DF" w:rsidP="009B0A4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Bike</w:t>
            </w:r>
            <w:r w:rsidR="004361C7" w:rsidRPr="0083314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walk</w:t>
            </w:r>
            <w:r w:rsidR="004361C7" w:rsidRPr="00833140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run on trails near water</w:t>
            </w:r>
          </w:p>
          <w:p w14:paraId="1F7F3BAD" w14:textId="38653E25" w:rsidR="009B0A4B" w:rsidRPr="00833140" w:rsidRDefault="009B0A4B" w:rsidP="009B0A4B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0" w:type="dxa"/>
          </w:tcPr>
          <w:p w14:paraId="6F211924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5749765A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4DF" w:rsidRPr="00833140" w14:paraId="5C2E9A32" w14:textId="384E507C" w:rsidTr="00EF14DF">
        <w:tc>
          <w:tcPr>
            <w:tcW w:w="2695" w:type="dxa"/>
          </w:tcPr>
          <w:p w14:paraId="7E818403" w14:textId="4E0B2502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 xml:space="preserve">Watch birds or </w:t>
            </w:r>
            <w:r w:rsidR="00466E92">
              <w:rPr>
                <w:rFonts w:asciiTheme="minorHAnsi" w:hAnsiTheme="minorHAnsi" w:cstheme="minorHAnsi"/>
                <w:sz w:val="22"/>
                <w:szCs w:val="22"/>
              </w:rPr>
              <w:t>enjoy nature</w:t>
            </w:r>
          </w:p>
        </w:tc>
        <w:tc>
          <w:tcPr>
            <w:tcW w:w="990" w:type="dxa"/>
          </w:tcPr>
          <w:p w14:paraId="49B26738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2F726D34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4DF" w:rsidRPr="00833140" w14:paraId="057D9B62" w14:textId="654A1E2E" w:rsidTr="00EF14DF">
        <w:tc>
          <w:tcPr>
            <w:tcW w:w="2695" w:type="dxa"/>
          </w:tcPr>
          <w:p w14:paraId="20362C46" w14:textId="1A6ED6BC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 xml:space="preserve">Other activity </w:t>
            </w:r>
          </w:p>
        </w:tc>
        <w:tc>
          <w:tcPr>
            <w:tcW w:w="990" w:type="dxa"/>
          </w:tcPr>
          <w:p w14:paraId="594D4C86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00" w:type="dxa"/>
          </w:tcPr>
          <w:p w14:paraId="6774AFF0" w14:textId="77777777" w:rsidR="00EF14DF" w:rsidRPr="00833140" w:rsidRDefault="00EF14DF" w:rsidP="00EF14DF">
            <w:pPr>
              <w:pStyle w:val="ListParagraph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925D2C" w14:textId="3F15B280" w:rsidR="00833140" w:rsidRDefault="00833140" w:rsidP="00833140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5E3833C" w14:textId="6B25509C" w:rsidR="004361C7" w:rsidRPr="00E35B76" w:rsidRDefault="004361C7" w:rsidP="00355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5B76">
        <w:rPr>
          <w:rFonts w:asciiTheme="minorHAnsi" w:hAnsiTheme="minorHAnsi" w:cstheme="minorHAnsi"/>
          <w:b/>
          <w:bCs/>
          <w:sz w:val="22"/>
          <w:szCs w:val="22"/>
        </w:rPr>
        <w:t>Do you have adequate access to lakes, streams, and natural areas in your community?</w:t>
      </w:r>
    </w:p>
    <w:p w14:paraId="76DE27B6" w14:textId="558081A7" w:rsidR="004361C7" w:rsidRPr="00833140" w:rsidRDefault="004361C7" w:rsidP="004361C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833140">
        <w:rPr>
          <w:rFonts w:asciiTheme="minorHAnsi" w:hAnsiTheme="minorHAnsi" w:cstheme="minorHAnsi"/>
          <w:sz w:val="22"/>
          <w:szCs w:val="22"/>
        </w:rPr>
        <w:t xml:space="preserve">Yes, I </w:t>
      </w:r>
      <w:r w:rsidR="00E856C5" w:rsidRPr="00833140">
        <w:rPr>
          <w:rFonts w:asciiTheme="minorHAnsi" w:hAnsiTheme="minorHAnsi" w:cstheme="minorHAnsi"/>
          <w:sz w:val="22"/>
          <w:szCs w:val="22"/>
        </w:rPr>
        <w:t>can</w:t>
      </w:r>
      <w:r w:rsidRPr="00833140">
        <w:rPr>
          <w:rFonts w:asciiTheme="minorHAnsi" w:hAnsiTheme="minorHAnsi" w:cstheme="minorHAnsi"/>
          <w:sz w:val="22"/>
          <w:szCs w:val="22"/>
        </w:rPr>
        <w:t xml:space="preserve"> enjoy these areas within my community ______</w:t>
      </w:r>
    </w:p>
    <w:p w14:paraId="7DDDE150" w14:textId="4F735D9A" w:rsidR="004361C7" w:rsidRDefault="004361C7" w:rsidP="004361C7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833140">
        <w:rPr>
          <w:rFonts w:asciiTheme="minorHAnsi" w:hAnsiTheme="minorHAnsi" w:cstheme="minorHAnsi"/>
          <w:sz w:val="22"/>
          <w:szCs w:val="22"/>
        </w:rPr>
        <w:t>No, I must travel outside of my community to enjoy these areas ______</w:t>
      </w:r>
    </w:p>
    <w:p w14:paraId="17DAC71F" w14:textId="77777777" w:rsidR="00917887" w:rsidRPr="00833140" w:rsidRDefault="00917887" w:rsidP="004361C7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06750DF3" w14:textId="68D9C83C" w:rsidR="0035562A" w:rsidRPr="00E35B76" w:rsidRDefault="0035562A" w:rsidP="00355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5B76">
        <w:rPr>
          <w:rFonts w:asciiTheme="minorHAnsi" w:hAnsiTheme="minorHAnsi" w:cstheme="minorHAnsi"/>
          <w:b/>
          <w:bCs/>
          <w:sz w:val="22"/>
          <w:szCs w:val="22"/>
        </w:rPr>
        <w:t>How important are each of the following to your quality of life?</w:t>
      </w:r>
    </w:p>
    <w:tbl>
      <w:tblPr>
        <w:tblStyle w:val="TableGrid"/>
        <w:tblW w:w="7920" w:type="dxa"/>
        <w:tblInd w:w="715" w:type="dxa"/>
        <w:tblLook w:val="04A0" w:firstRow="1" w:lastRow="0" w:firstColumn="1" w:lastColumn="0" w:noHBand="0" w:noVBand="1"/>
      </w:tblPr>
      <w:tblGrid>
        <w:gridCol w:w="1530"/>
        <w:gridCol w:w="1530"/>
        <w:gridCol w:w="1620"/>
        <w:gridCol w:w="1530"/>
        <w:gridCol w:w="1710"/>
      </w:tblGrid>
      <w:tr w:rsidR="0035562A" w:rsidRPr="00833140" w14:paraId="63EEC9D1" w14:textId="77777777" w:rsidTr="00B4445F">
        <w:tc>
          <w:tcPr>
            <w:tcW w:w="1530" w:type="dxa"/>
            <w:vAlign w:val="center"/>
          </w:tcPr>
          <w:p w14:paraId="53A4E776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78507EF1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Very important</w:t>
            </w:r>
          </w:p>
        </w:tc>
        <w:tc>
          <w:tcPr>
            <w:tcW w:w="1620" w:type="dxa"/>
            <w:vAlign w:val="center"/>
          </w:tcPr>
          <w:p w14:paraId="4322E507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Somewhat Important</w:t>
            </w:r>
          </w:p>
        </w:tc>
        <w:tc>
          <w:tcPr>
            <w:tcW w:w="1530" w:type="dxa"/>
            <w:vAlign w:val="center"/>
          </w:tcPr>
          <w:p w14:paraId="2CB91297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A little important</w:t>
            </w:r>
          </w:p>
        </w:tc>
        <w:tc>
          <w:tcPr>
            <w:tcW w:w="1710" w:type="dxa"/>
            <w:vAlign w:val="center"/>
          </w:tcPr>
          <w:p w14:paraId="530AE48D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No impact on my quality of life</w:t>
            </w:r>
          </w:p>
        </w:tc>
      </w:tr>
      <w:tr w:rsidR="0035562A" w:rsidRPr="00833140" w14:paraId="2205B600" w14:textId="77777777" w:rsidTr="00B4445F">
        <w:tc>
          <w:tcPr>
            <w:tcW w:w="1530" w:type="dxa"/>
            <w:vAlign w:val="center"/>
          </w:tcPr>
          <w:p w14:paraId="0BEDC382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Lakes</w:t>
            </w:r>
          </w:p>
          <w:p w14:paraId="5AC13389" w14:textId="370D150F" w:rsidR="00833140" w:rsidRPr="00833140" w:rsidRDefault="00833140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0E2FC17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5EEDD8B8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659FE6EE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426B1B5E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62A" w:rsidRPr="00833140" w14:paraId="4D472C6B" w14:textId="77777777" w:rsidTr="00B4445F">
        <w:tc>
          <w:tcPr>
            <w:tcW w:w="1530" w:type="dxa"/>
            <w:vAlign w:val="center"/>
          </w:tcPr>
          <w:p w14:paraId="210F5387" w14:textId="3CB93798" w:rsidR="0035562A" w:rsidRPr="00833140" w:rsidRDefault="00466E92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Streams</w:t>
            </w:r>
          </w:p>
          <w:p w14:paraId="5023D11A" w14:textId="3B720AA6" w:rsidR="00833140" w:rsidRPr="00833140" w:rsidRDefault="00833140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0919A7A4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38410636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319811F8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31F63475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62A" w:rsidRPr="00833140" w14:paraId="729CB165" w14:textId="77777777" w:rsidTr="00B4445F">
        <w:tc>
          <w:tcPr>
            <w:tcW w:w="1530" w:type="dxa"/>
            <w:vAlign w:val="center"/>
          </w:tcPr>
          <w:p w14:paraId="10E4A580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Wetlands</w:t>
            </w:r>
          </w:p>
          <w:p w14:paraId="3E7FDC63" w14:textId="640437FC" w:rsidR="00833140" w:rsidRPr="00833140" w:rsidRDefault="00833140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4A36A1CC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14:paraId="2CE9F52A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  <w:vAlign w:val="center"/>
          </w:tcPr>
          <w:p w14:paraId="266F0EDF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  <w:vAlign w:val="center"/>
          </w:tcPr>
          <w:p w14:paraId="0D9A46D9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562A" w:rsidRPr="00833140" w14:paraId="695AA690" w14:textId="77777777" w:rsidTr="00B4445F">
        <w:tc>
          <w:tcPr>
            <w:tcW w:w="1530" w:type="dxa"/>
          </w:tcPr>
          <w:p w14:paraId="60D0AC78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sz w:val="22"/>
                <w:szCs w:val="22"/>
              </w:rPr>
              <w:t>Natural Areas</w:t>
            </w:r>
          </w:p>
          <w:p w14:paraId="004E633C" w14:textId="2EADE902" w:rsidR="00833140" w:rsidRPr="00833140" w:rsidRDefault="00833140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A41ABDE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6B50E6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40B42F9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10" w:type="dxa"/>
          </w:tcPr>
          <w:p w14:paraId="7F1525DE" w14:textId="77777777" w:rsidR="0035562A" w:rsidRPr="00833140" w:rsidRDefault="0035562A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6EB8C7" w14:textId="77777777" w:rsidR="00AE436E" w:rsidRDefault="00AE436E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2E1B3131" w14:textId="44ED7A04" w:rsidR="00E35B76" w:rsidRPr="00E35B76" w:rsidRDefault="0035562A" w:rsidP="00355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E35B76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Of the following, what concerns you about the condition of </w:t>
      </w:r>
      <w:r w:rsidR="003B76FB" w:rsidRPr="00E35B76">
        <w:rPr>
          <w:rFonts w:asciiTheme="minorHAnsi" w:hAnsiTheme="minorHAnsi" w:cstheme="minorHAnsi"/>
          <w:b/>
          <w:bCs/>
          <w:sz w:val="22"/>
          <w:szCs w:val="22"/>
        </w:rPr>
        <w:t>lakes, streams, and natural areas in the Bassett Creek Watershed</w:t>
      </w:r>
      <w:r w:rsidRPr="00E35B76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Pr="00E35B76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</w:p>
    <w:p w14:paraId="41C2D537" w14:textId="74A740F1" w:rsidR="0035562A" w:rsidRPr="00917887" w:rsidRDefault="00E35B76" w:rsidP="00E35B76">
      <w:pPr>
        <w:pStyle w:val="ListParagrap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917887">
        <w:rPr>
          <w:rFonts w:asciiTheme="minorHAnsi" w:hAnsiTheme="minorHAnsi" w:cstheme="minorHAnsi"/>
          <w:b/>
          <w:bCs/>
          <w:iCs/>
          <w:sz w:val="22"/>
          <w:szCs w:val="22"/>
        </w:rPr>
        <w:t>Select top FIVE concerns</w:t>
      </w:r>
    </w:p>
    <w:p w14:paraId="6A7A65B6" w14:textId="65764E07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>Pollutants like road-salt, fertilizer</w:t>
      </w:r>
      <w:r w:rsidR="003B76FB" w:rsidRPr="00E35B7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3B76FB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pet waste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entering </w:t>
      </w:r>
      <w:r w:rsidR="003B76FB" w:rsidRPr="00E35B76">
        <w:rPr>
          <w:rFonts w:asciiTheme="minorHAnsi" w:hAnsiTheme="minorHAnsi" w:cstheme="minorHAnsi"/>
          <w:color w:val="000000"/>
          <w:sz w:val="22"/>
          <w:szCs w:val="22"/>
        </w:rPr>
        <w:t>lakes and streams</w:t>
      </w:r>
    </w:p>
    <w:p w14:paraId="14D7BC37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1BAF9A3" w14:textId="6534F3DB" w:rsidR="0035562A" w:rsidRPr="00E35B76" w:rsidRDefault="00AE436E" w:rsidP="00466E92">
      <w:p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 </w:t>
      </w:r>
      <w:r w:rsidR="00466E92">
        <w:rPr>
          <w:rFonts w:asciiTheme="minorHAnsi" w:hAnsiTheme="minorHAnsi" w:cstheme="minorHAnsi"/>
          <w:color w:val="000000"/>
          <w:sz w:val="22"/>
          <w:szCs w:val="22"/>
        </w:rPr>
        <w:t>Poor w</w:t>
      </w:r>
      <w:r w:rsidR="003B76FB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ater clarity </w:t>
      </w:r>
      <w:r w:rsidR="00623654" w:rsidRPr="00E35B76">
        <w:rPr>
          <w:rFonts w:asciiTheme="minorHAnsi" w:hAnsiTheme="minorHAnsi" w:cstheme="minorHAnsi"/>
          <w:color w:val="000000"/>
          <w:sz w:val="22"/>
          <w:szCs w:val="22"/>
        </w:rPr>
        <w:t>of</w:t>
      </w:r>
      <w:r w:rsidR="003B76FB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 lakes and streams</w:t>
      </w:r>
    </w:p>
    <w:p w14:paraId="6000562A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DFCA8CA" w14:textId="042CF2A9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>Aquatic invasive species</w:t>
      </w:r>
      <w:r w:rsidR="00623654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 like zebra mussels</w:t>
      </w:r>
      <w:r w:rsidR="00466E92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623654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 starry stonewort</w:t>
      </w:r>
    </w:p>
    <w:p w14:paraId="185FABFC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0E43610" w14:textId="6F5E2B3E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r w:rsidR="00E47225" w:rsidRPr="00E35B76">
        <w:rPr>
          <w:rFonts w:asciiTheme="minorHAnsi" w:hAnsiTheme="minorHAnsi" w:cstheme="minorHAnsi"/>
          <w:color w:val="000000"/>
          <w:sz w:val="22"/>
          <w:szCs w:val="22"/>
        </w:rPr>
        <w:t>Health of habitats for aquatic life (fish, bugs, plants)</w:t>
      </w:r>
    </w:p>
    <w:p w14:paraId="7374120E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DFAADDA" w14:textId="0AADEED3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>Abundance and diversity of wildlife</w:t>
      </w:r>
    </w:p>
    <w:p w14:paraId="66923661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EC33DA" w14:textId="4DAFCD86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Erosion along stream banks or </w:t>
      </w:r>
      <w:r w:rsidR="00E856C5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lake/pond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>shorelines</w:t>
      </w:r>
    </w:p>
    <w:p w14:paraId="774123B3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48DF9C0" w14:textId="6C6C6259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>Amount of trash in or around the water body</w:t>
      </w:r>
    </w:p>
    <w:p w14:paraId="526DC433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1C5E48E9" w14:textId="1505D3EA" w:rsidR="00E47225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 </w:t>
      </w:r>
      <w:r w:rsidR="00E47225" w:rsidRPr="00E35B76">
        <w:rPr>
          <w:rFonts w:asciiTheme="minorHAnsi" w:hAnsiTheme="minorHAnsi" w:cstheme="minorHAnsi"/>
          <w:color w:val="000000"/>
          <w:sz w:val="22"/>
          <w:szCs w:val="22"/>
        </w:rPr>
        <w:t>Beach closures due to bacteria</w:t>
      </w:r>
    </w:p>
    <w:p w14:paraId="01D6A4DF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5B3267F" w14:textId="1B9F7AEC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r w:rsidR="00E47225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Boating restrictions due to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overgrowth of </w:t>
      </w:r>
      <w:r w:rsidR="00E47225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aquatic plants  </w:t>
      </w:r>
    </w:p>
    <w:p w14:paraId="7B415F3E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4D8B79F" w14:textId="503B6B14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Impacts of climate change </w:t>
      </w:r>
      <w:r w:rsidR="00E47225" w:rsidRPr="00E35B76">
        <w:rPr>
          <w:rFonts w:asciiTheme="minorHAnsi" w:hAnsiTheme="minorHAnsi" w:cstheme="minorHAnsi"/>
          <w:color w:val="000000"/>
          <w:sz w:val="22"/>
          <w:szCs w:val="22"/>
        </w:rPr>
        <w:t>on water levels and habitats</w:t>
      </w:r>
    </w:p>
    <w:p w14:paraId="20FE96BF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79090E4C" w14:textId="1287B2B7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Flooding </w:t>
      </w:r>
    </w:p>
    <w:p w14:paraId="307D82CE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3B59F03E" w14:textId="7ADFBECA" w:rsidR="0035562A" w:rsidRPr="00E35B76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</w:t>
      </w:r>
      <w:r w:rsidR="00917887">
        <w:rPr>
          <w:rFonts w:asciiTheme="minorHAnsi" w:hAnsiTheme="minorHAnsi" w:cstheme="minorHAnsi"/>
          <w:color w:val="000000"/>
          <w:sz w:val="22"/>
          <w:szCs w:val="22"/>
        </w:rPr>
        <w:t>_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__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Sustainability </w:t>
      </w:r>
      <w:r w:rsidR="003B76FB" w:rsidRPr="00E35B76">
        <w:rPr>
          <w:rFonts w:asciiTheme="minorHAnsi" w:hAnsiTheme="minorHAnsi" w:cstheme="minorHAnsi"/>
          <w:color w:val="000000"/>
          <w:sz w:val="22"/>
          <w:szCs w:val="22"/>
        </w:rPr>
        <w:t xml:space="preserve">and quality </w:t>
      </w:r>
      <w:r w:rsidR="0035562A" w:rsidRPr="00E35B76">
        <w:rPr>
          <w:rFonts w:asciiTheme="minorHAnsi" w:hAnsiTheme="minorHAnsi" w:cstheme="minorHAnsi"/>
          <w:color w:val="000000"/>
          <w:sz w:val="22"/>
          <w:szCs w:val="22"/>
        </w:rPr>
        <w:t>of groundwater supplies</w:t>
      </w:r>
    </w:p>
    <w:p w14:paraId="06EB29E7" w14:textId="77777777" w:rsidR="00AE436E" w:rsidRDefault="00AE436E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04623F63" w14:textId="517CB494" w:rsidR="0035562A" w:rsidRPr="00E35B76" w:rsidRDefault="0035562A" w:rsidP="00E35B76">
      <w:pPr>
        <w:spacing w:after="0" w:line="240" w:lineRule="auto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E35B76">
        <w:rPr>
          <w:rFonts w:asciiTheme="minorHAnsi" w:hAnsiTheme="minorHAnsi" w:cstheme="minorHAnsi"/>
          <w:color w:val="000000"/>
          <w:sz w:val="22"/>
          <w:szCs w:val="22"/>
        </w:rPr>
        <w:t>Other: ________________________</w:t>
      </w:r>
      <w:r w:rsidR="00AE436E"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</w:t>
      </w:r>
      <w:r w:rsidRPr="00E35B76">
        <w:rPr>
          <w:rFonts w:asciiTheme="minorHAnsi" w:hAnsiTheme="minorHAnsi" w:cstheme="minorHAnsi"/>
          <w:color w:val="000000"/>
          <w:sz w:val="22"/>
          <w:szCs w:val="22"/>
        </w:rPr>
        <w:t>_</w:t>
      </w:r>
    </w:p>
    <w:p w14:paraId="482669AB" w14:textId="77777777" w:rsidR="00EB727D" w:rsidRPr="00833140" w:rsidRDefault="00EB727D" w:rsidP="00EB727D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56E2CEC" w14:textId="77777777" w:rsidR="000602A6" w:rsidRPr="000602A6" w:rsidRDefault="0035562A" w:rsidP="00AE436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36E">
        <w:rPr>
          <w:rFonts w:asciiTheme="minorHAnsi" w:hAnsiTheme="minorHAnsi" w:cstheme="minorHAnsi"/>
          <w:b/>
          <w:bCs/>
          <w:sz w:val="22"/>
          <w:szCs w:val="22"/>
        </w:rPr>
        <w:t xml:space="preserve">Are there surface water resources or natural areas in the </w:t>
      </w:r>
      <w:r w:rsidR="004B15C8" w:rsidRPr="00AE436E">
        <w:rPr>
          <w:rFonts w:asciiTheme="minorHAnsi" w:hAnsiTheme="minorHAnsi" w:cstheme="minorHAnsi"/>
          <w:b/>
          <w:bCs/>
          <w:sz w:val="22"/>
          <w:szCs w:val="22"/>
        </w:rPr>
        <w:t xml:space="preserve">Bassett Creek Watershed </w:t>
      </w:r>
      <w:r w:rsidRPr="00AE436E">
        <w:rPr>
          <w:rFonts w:asciiTheme="minorHAnsi" w:hAnsiTheme="minorHAnsi" w:cstheme="minorHAnsi"/>
          <w:b/>
          <w:bCs/>
          <w:sz w:val="22"/>
          <w:szCs w:val="22"/>
        </w:rPr>
        <w:t>you would like to see improved? If so, how?</w:t>
      </w:r>
      <w:r w:rsidR="00AE436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F772517" w14:textId="57B0D1D1" w:rsidR="00AE436E" w:rsidRPr="00AE436E" w:rsidRDefault="00AE436E" w:rsidP="000602A6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AE43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</w:t>
      </w:r>
    </w:p>
    <w:p w14:paraId="04B0A183" w14:textId="589D8EAB" w:rsidR="0035562A" w:rsidRPr="00AE436E" w:rsidRDefault="00AE436E" w:rsidP="00AE436E">
      <w:pPr>
        <w:pStyle w:val="ListParagraph"/>
        <w:rPr>
          <w:rFonts w:asciiTheme="minorHAnsi" w:hAnsiTheme="minorHAnsi" w:cstheme="minorHAnsi"/>
          <w:sz w:val="22"/>
          <w:szCs w:val="22"/>
        </w:rPr>
      </w:pPr>
      <w:r w:rsidRPr="00AE436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</w:t>
      </w:r>
    </w:p>
    <w:p w14:paraId="31335831" w14:textId="77777777" w:rsidR="00AE436E" w:rsidRDefault="00AE436E">
      <w:pPr>
        <w:spacing w:after="160" w:line="259" w:lineRule="auto"/>
        <w:rPr>
          <w:rFonts w:asciiTheme="minorHAnsi" w:eastAsia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730D0A5" w14:textId="505E3C46" w:rsidR="0035562A" w:rsidRPr="00AE436E" w:rsidRDefault="0035562A" w:rsidP="00355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AE436E">
        <w:rPr>
          <w:rFonts w:asciiTheme="minorHAnsi" w:hAnsiTheme="minorHAnsi" w:cstheme="minorHAnsi"/>
          <w:b/>
          <w:bCs/>
          <w:sz w:val="22"/>
          <w:szCs w:val="22"/>
        </w:rPr>
        <w:lastRenderedPageBreak/>
        <w:t>How willing are you to take the following actions around your home to improve surface water and groundwater quality?</w:t>
      </w:r>
    </w:p>
    <w:tbl>
      <w:tblPr>
        <w:tblW w:w="9120" w:type="dxa"/>
        <w:tblInd w:w="715" w:type="dxa"/>
        <w:tblLook w:val="04A0" w:firstRow="1" w:lastRow="0" w:firstColumn="1" w:lastColumn="0" w:noHBand="0" w:noVBand="1"/>
      </w:tblPr>
      <w:tblGrid>
        <w:gridCol w:w="3480"/>
        <w:gridCol w:w="1410"/>
        <w:gridCol w:w="1410"/>
        <w:gridCol w:w="1410"/>
        <w:gridCol w:w="1410"/>
      </w:tblGrid>
      <w:tr w:rsidR="00877358" w:rsidRPr="00833140" w14:paraId="7556C74D" w14:textId="1085FD67" w:rsidTr="00F929BE">
        <w:trPr>
          <w:trHeight w:val="576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10A4D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52D4C" w14:textId="77777777" w:rsidR="00877358" w:rsidRPr="00833140" w:rsidRDefault="00877358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Already do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97AA3B" w14:textId="77777777" w:rsidR="00877358" w:rsidRPr="00833140" w:rsidRDefault="00877358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Willing to do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A6950" w14:textId="77777777" w:rsidR="00877358" w:rsidRPr="00833140" w:rsidRDefault="00877358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 willing to do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70C44" w14:textId="55B23032" w:rsidR="00877358" w:rsidRPr="00833140" w:rsidRDefault="00877358" w:rsidP="00B4445F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Not applicable</w:t>
            </w:r>
          </w:p>
        </w:tc>
      </w:tr>
      <w:tr w:rsidR="00877358" w:rsidRPr="00833140" w14:paraId="1D7F0F55" w14:textId="497E8137" w:rsidTr="00F929BE">
        <w:trPr>
          <w:trHeight w:val="30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EB69CB" w14:textId="77777777" w:rsidR="00877358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Reduce or eliminate salt use in winter</w:t>
            </w:r>
          </w:p>
          <w:p w14:paraId="79A9CE20" w14:textId="6D4CFF4F" w:rsidR="007732B8" w:rsidRPr="00833140" w:rsidRDefault="007732B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559997" w14:textId="77777777" w:rsidR="00877358" w:rsidRPr="00833140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1E1FD" w14:textId="77777777" w:rsidR="00877358" w:rsidRPr="00833140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7803A" w14:textId="77777777" w:rsidR="00877358" w:rsidRPr="00833140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300635" w14:textId="77777777" w:rsidR="00877358" w:rsidRPr="00833140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0D82DCAC" w14:textId="6E6ACFF4" w:rsidTr="00F929BE">
        <w:trPr>
          <w:trHeight w:val="30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CDFC1" w14:textId="77777777" w:rsidR="00877358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Sweep excess salt off dry pavement</w:t>
            </w:r>
          </w:p>
          <w:p w14:paraId="3AEB9631" w14:textId="0B466066" w:rsidR="007732B8" w:rsidRPr="00833140" w:rsidRDefault="007732B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EDB21D" w14:textId="77777777" w:rsidR="00877358" w:rsidRPr="00833140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D6EAFD" w14:textId="77777777" w:rsidR="00877358" w:rsidRPr="00833140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01A77A" w14:textId="77777777" w:rsidR="00877358" w:rsidRPr="00833140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B8C665" w14:textId="77777777" w:rsidR="00877358" w:rsidRPr="00833140" w:rsidRDefault="00877358" w:rsidP="004151CE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3577559D" w14:textId="559FC2D1" w:rsidTr="00F929BE">
        <w:trPr>
          <w:trHeight w:val="305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9E4F4" w14:textId="6D0DBE82" w:rsidR="00877358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Pick up after your pet</w:t>
            </w:r>
          </w:p>
          <w:p w14:paraId="43527C2F" w14:textId="77777777" w:rsidR="00665AD2" w:rsidRDefault="00665AD2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1D28B961" w14:textId="0B50B985" w:rsidR="007732B8" w:rsidRPr="00833140" w:rsidRDefault="007732B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C8100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DB0C4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35240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1B99E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3623BC93" w14:textId="7B447E1B" w:rsidTr="00F929B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7582A" w14:textId="77777777" w:rsidR="00877358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Keep grass clippings and leaves out of the street</w:t>
            </w:r>
          </w:p>
          <w:p w14:paraId="5F80D4DB" w14:textId="01353BE4" w:rsidR="007732B8" w:rsidRPr="00833140" w:rsidRDefault="007732B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2C2A7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26C7E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8DFF0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6BA43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0F4F796D" w14:textId="504457E8" w:rsidTr="00F929B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6DAE0" w14:textId="4E72F3C3" w:rsidR="00877358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“Adopt” a storm drain to keep free of debris</w:t>
            </w:r>
          </w:p>
          <w:p w14:paraId="2AFE4DC4" w14:textId="77777777" w:rsidR="00665AD2" w:rsidRDefault="00665AD2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E1F342B" w14:textId="360E4842" w:rsidR="007732B8" w:rsidRPr="00833140" w:rsidRDefault="007732B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214C74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EA5A1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4E0C3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ED48A1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649ED78F" w14:textId="72083129" w:rsidTr="00F929B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0E6EF" w14:textId="78FA2E71" w:rsidR="00877358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Use a rain barrel to capture and use rainwater</w:t>
            </w:r>
          </w:p>
          <w:p w14:paraId="30D4A7E0" w14:textId="77777777" w:rsidR="00665AD2" w:rsidRDefault="00665AD2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76F2033E" w14:textId="0537A77C" w:rsidR="007732B8" w:rsidRPr="00833140" w:rsidRDefault="007732B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347A7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09B53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A387D5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2E895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1A8175AF" w14:textId="6AB16B2D" w:rsidTr="00F929B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23174" w14:textId="69391BE8" w:rsidR="00877358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Install a rain garden or native flower garden</w:t>
            </w:r>
          </w:p>
          <w:p w14:paraId="4EF083D3" w14:textId="77777777" w:rsidR="00665AD2" w:rsidRDefault="00665AD2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CC07958" w14:textId="60484314" w:rsidR="007732B8" w:rsidRPr="00833140" w:rsidRDefault="007732B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FBEA21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51C090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554695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698F64" w14:textId="77777777" w:rsidR="00877358" w:rsidRPr="00833140" w:rsidRDefault="00877358" w:rsidP="00B4445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094CCC2C" w14:textId="73AEB456" w:rsidTr="00F929B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8B31C" w14:textId="77777777" w:rsidR="00877358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Plant drought tolerant or no-mow grass seed</w:t>
            </w:r>
          </w:p>
          <w:p w14:paraId="4BEFDD89" w14:textId="39700B27" w:rsidR="007732B8" w:rsidRPr="00833140" w:rsidRDefault="007732B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2A30A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05A169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DE667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492C40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4E76987A" w14:textId="752CF738" w:rsidTr="00F929B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C2DA9" w14:textId="77777777" w:rsidR="00877358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Direct gutter downspouts onto the lawn</w:t>
            </w:r>
          </w:p>
          <w:p w14:paraId="6DABAE0B" w14:textId="7D810650" w:rsidR="007732B8" w:rsidRPr="00833140" w:rsidRDefault="007732B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0C9C3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94217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936C3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151DD2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877358" w:rsidRPr="00833140" w14:paraId="3C5B7C3C" w14:textId="1A25F282" w:rsidTr="00F929BE">
        <w:trPr>
          <w:trHeight w:val="300"/>
        </w:trPr>
        <w:tc>
          <w:tcPr>
            <w:tcW w:w="3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7241FA" w14:textId="285DF52B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3314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Install or improve a vegetated shoreline buffer along lakes and streams (for shoreline homeowners)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5A06EA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7F27C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E50B7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52A50" w14:textId="77777777" w:rsidR="00877358" w:rsidRPr="00833140" w:rsidRDefault="00877358" w:rsidP="004B15C8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28D35070" w14:textId="5863464D" w:rsidR="0035562A" w:rsidRPr="00833140" w:rsidRDefault="0035562A" w:rsidP="0035562A">
      <w:pPr>
        <w:pStyle w:val="ListParagraph"/>
        <w:spacing w:before="240"/>
        <w:rPr>
          <w:rFonts w:asciiTheme="minorHAnsi" w:hAnsiTheme="minorHAnsi" w:cstheme="minorHAnsi"/>
          <w:sz w:val="22"/>
          <w:szCs w:val="22"/>
        </w:rPr>
      </w:pPr>
      <w:r w:rsidRPr="00833140">
        <w:rPr>
          <w:rFonts w:asciiTheme="minorHAnsi" w:hAnsiTheme="minorHAnsi" w:cstheme="minorHAnsi"/>
          <w:sz w:val="22"/>
          <w:szCs w:val="22"/>
        </w:rPr>
        <w:t>Are there other conservation actions you already perform? If so, note them here: _________________</w:t>
      </w:r>
      <w:r w:rsidR="00AE436E">
        <w:rPr>
          <w:rFonts w:asciiTheme="minorHAnsi" w:hAnsiTheme="minorHAnsi" w:cstheme="minorHAnsi"/>
          <w:sz w:val="22"/>
          <w:szCs w:val="22"/>
        </w:rPr>
        <w:t>__________________________________________________</w:t>
      </w:r>
    </w:p>
    <w:p w14:paraId="0BA15395" w14:textId="55478A99" w:rsidR="00AE436E" w:rsidRDefault="0035562A" w:rsidP="0035562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E436E">
        <w:rPr>
          <w:rFonts w:asciiTheme="minorHAnsi" w:hAnsiTheme="minorHAnsi" w:cstheme="minorHAnsi"/>
          <w:b/>
          <w:bCs/>
          <w:sz w:val="22"/>
          <w:szCs w:val="22"/>
        </w:rPr>
        <w:t>Please enter your email address if you would like to be contacted about any of the following</w:t>
      </w:r>
      <w:r w:rsidR="00AE436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DC195D4" w14:textId="4A3B1BB3" w:rsidR="0035562A" w:rsidRPr="00833140" w:rsidRDefault="00AE436E" w:rsidP="00AE436E">
      <w:pPr>
        <w:pStyle w:val="ListParagrap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 ad</w:t>
      </w:r>
      <w:r w:rsidR="000602A6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ress: _____________________________________________________</w:t>
      </w:r>
    </w:p>
    <w:p w14:paraId="169DC840" w14:textId="41DD66FD" w:rsidR="0035562A" w:rsidRPr="00AE436E" w:rsidRDefault="00AE436E" w:rsidP="00F929BE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 I would like to receive u</w:t>
      </w:r>
      <w:r w:rsidR="0035562A" w:rsidRPr="00AE436E">
        <w:rPr>
          <w:rFonts w:asciiTheme="minorHAnsi" w:hAnsiTheme="minorHAnsi" w:cstheme="minorHAnsi"/>
          <w:sz w:val="22"/>
          <w:szCs w:val="22"/>
        </w:rPr>
        <w:t>pdates on the 202</w:t>
      </w:r>
      <w:r w:rsidR="0055074D" w:rsidRPr="00AE436E">
        <w:rPr>
          <w:rFonts w:asciiTheme="minorHAnsi" w:hAnsiTheme="minorHAnsi" w:cstheme="minorHAnsi"/>
          <w:sz w:val="22"/>
          <w:szCs w:val="22"/>
        </w:rPr>
        <w:t>5 Watershed</w:t>
      </w:r>
      <w:r w:rsidR="0035562A" w:rsidRPr="00AE436E">
        <w:rPr>
          <w:rFonts w:asciiTheme="minorHAnsi" w:hAnsiTheme="minorHAnsi" w:cstheme="minorHAnsi"/>
          <w:sz w:val="22"/>
          <w:szCs w:val="22"/>
        </w:rPr>
        <w:t xml:space="preserve"> Plan development process and future engagement opportunities</w:t>
      </w:r>
    </w:p>
    <w:p w14:paraId="3E17F7BF" w14:textId="65C4C83B" w:rsidR="0035562A" w:rsidRPr="00AE436E" w:rsidRDefault="00AE436E" w:rsidP="00F929BE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 I would like i</w:t>
      </w:r>
      <w:r w:rsidR="0035562A" w:rsidRPr="00AE436E">
        <w:rPr>
          <w:rFonts w:asciiTheme="minorHAnsi" w:hAnsiTheme="minorHAnsi" w:cstheme="minorHAnsi"/>
          <w:sz w:val="22"/>
          <w:szCs w:val="22"/>
        </w:rPr>
        <w:t xml:space="preserve">nformation about actions </w:t>
      </w:r>
      <w:r>
        <w:rPr>
          <w:rFonts w:asciiTheme="minorHAnsi" w:hAnsiTheme="minorHAnsi" w:cstheme="minorHAnsi"/>
          <w:sz w:val="22"/>
          <w:szCs w:val="22"/>
        </w:rPr>
        <w:t>I</w:t>
      </w:r>
      <w:r w:rsidR="0035562A" w:rsidRPr="00AE436E">
        <w:rPr>
          <w:rFonts w:asciiTheme="minorHAnsi" w:hAnsiTheme="minorHAnsi" w:cstheme="minorHAnsi"/>
          <w:sz w:val="22"/>
          <w:szCs w:val="22"/>
        </w:rPr>
        <w:t xml:space="preserve"> can take to protect and improve water and natural resources</w:t>
      </w:r>
    </w:p>
    <w:sectPr w:rsidR="0035562A" w:rsidRPr="00AE436E" w:rsidSect="00362746">
      <w:pgSz w:w="12240" w:h="15840" w:code="1"/>
      <w:pgMar w:top="1440" w:right="1440" w:bottom="1440" w:left="1440" w:header="36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547CC" w14:textId="77777777" w:rsidR="006B06D0" w:rsidRDefault="006B06D0" w:rsidP="0035562A">
      <w:pPr>
        <w:spacing w:after="0" w:line="240" w:lineRule="auto"/>
      </w:pPr>
      <w:r>
        <w:separator/>
      </w:r>
    </w:p>
  </w:endnote>
  <w:endnote w:type="continuationSeparator" w:id="0">
    <w:p w14:paraId="2CDBD087" w14:textId="77777777" w:rsidR="006B06D0" w:rsidRDefault="006B06D0" w:rsidP="0035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38DB5" w14:textId="77777777" w:rsidR="006B06D0" w:rsidRDefault="006B06D0" w:rsidP="0035562A">
      <w:pPr>
        <w:spacing w:after="0" w:line="240" w:lineRule="auto"/>
      </w:pPr>
      <w:r>
        <w:separator/>
      </w:r>
    </w:p>
  </w:footnote>
  <w:footnote w:type="continuationSeparator" w:id="0">
    <w:p w14:paraId="09AD5F3C" w14:textId="77777777" w:rsidR="006B06D0" w:rsidRDefault="006B06D0" w:rsidP="0035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285C34"/>
    <w:multiLevelType w:val="hybridMultilevel"/>
    <w:tmpl w:val="F05C9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0748"/>
    <w:multiLevelType w:val="hybridMultilevel"/>
    <w:tmpl w:val="D4CC2B86"/>
    <w:lvl w:ilvl="0" w:tplc="25661F58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20734">
    <w:abstractNumId w:val="0"/>
  </w:num>
  <w:num w:numId="2" w16cid:durableId="707071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62A"/>
    <w:rsid w:val="000602A6"/>
    <w:rsid w:val="0011635C"/>
    <w:rsid w:val="001D1DDB"/>
    <w:rsid w:val="001D4282"/>
    <w:rsid w:val="001F27F5"/>
    <w:rsid w:val="0021499C"/>
    <w:rsid w:val="00283C65"/>
    <w:rsid w:val="002A4271"/>
    <w:rsid w:val="0035562A"/>
    <w:rsid w:val="00370470"/>
    <w:rsid w:val="00391C9A"/>
    <w:rsid w:val="00393950"/>
    <w:rsid w:val="003B76FB"/>
    <w:rsid w:val="004151CE"/>
    <w:rsid w:val="004361C7"/>
    <w:rsid w:val="004536FE"/>
    <w:rsid w:val="00466E92"/>
    <w:rsid w:val="004B15C8"/>
    <w:rsid w:val="00506E0B"/>
    <w:rsid w:val="0055074D"/>
    <w:rsid w:val="0057363C"/>
    <w:rsid w:val="00623654"/>
    <w:rsid w:val="00650231"/>
    <w:rsid w:val="00665AD2"/>
    <w:rsid w:val="00680E5F"/>
    <w:rsid w:val="006B06D0"/>
    <w:rsid w:val="007732B8"/>
    <w:rsid w:val="007C01ED"/>
    <w:rsid w:val="00833140"/>
    <w:rsid w:val="00877358"/>
    <w:rsid w:val="00917887"/>
    <w:rsid w:val="009A55D3"/>
    <w:rsid w:val="009B0A4B"/>
    <w:rsid w:val="009C0192"/>
    <w:rsid w:val="009D33D4"/>
    <w:rsid w:val="009F6593"/>
    <w:rsid w:val="00A015B2"/>
    <w:rsid w:val="00A354B1"/>
    <w:rsid w:val="00A40748"/>
    <w:rsid w:val="00A7048B"/>
    <w:rsid w:val="00A7549B"/>
    <w:rsid w:val="00AB6DE5"/>
    <w:rsid w:val="00AE436E"/>
    <w:rsid w:val="00B61CE4"/>
    <w:rsid w:val="00B872B9"/>
    <w:rsid w:val="00BE2935"/>
    <w:rsid w:val="00BE56E2"/>
    <w:rsid w:val="00C24819"/>
    <w:rsid w:val="00C57E55"/>
    <w:rsid w:val="00C711D9"/>
    <w:rsid w:val="00CA5283"/>
    <w:rsid w:val="00CF5F08"/>
    <w:rsid w:val="00D01CFA"/>
    <w:rsid w:val="00DF7B15"/>
    <w:rsid w:val="00E35B76"/>
    <w:rsid w:val="00E47225"/>
    <w:rsid w:val="00E856C5"/>
    <w:rsid w:val="00EB727D"/>
    <w:rsid w:val="00EF14DF"/>
    <w:rsid w:val="00F929BE"/>
    <w:rsid w:val="00FC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5E04A"/>
  <w15:chartTrackingRefBased/>
  <w15:docId w15:val="{B20706A7-1F60-470E-812E-B51A843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62A"/>
    <w:pPr>
      <w:spacing w:after="240" w:line="288" w:lineRule="auto"/>
    </w:pPr>
    <w:rPr>
      <w:rFonts w:ascii="Segoe UI" w:eastAsia="Times New Roman" w:hAnsi="Segoe UI" w:cs="Times New Roman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5562A"/>
    <w:pPr>
      <w:keepNext/>
      <w:keepLines/>
      <w:spacing w:after="120" w:line="240" w:lineRule="auto"/>
      <w:outlineLvl w:val="4"/>
    </w:pPr>
    <w:rPr>
      <w:rFonts w:ascii="Century Gothic" w:eastAsiaTheme="majorEastAsia" w:hAnsi="Century Gothic" w:cstheme="majorBidi"/>
      <w:b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5562A"/>
    <w:rPr>
      <w:rFonts w:ascii="Century Gothic" w:eastAsiaTheme="majorEastAsia" w:hAnsi="Century Gothic" w:cstheme="majorBidi"/>
      <w:b/>
      <w:i/>
      <w:sz w:val="20"/>
    </w:rPr>
  </w:style>
  <w:style w:type="paragraph" w:styleId="Header">
    <w:name w:val="header"/>
    <w:basedOn w:val="Normal"/>
    <w:link w:val="HeaderChar"/>
    <w:uiPriority w:val="99"/>
    <w:unhideWhenUsed/>
    <w:rsid w:val="0035562A"/>
    <w:pPr>
      <w:tabs>
        <w:tab w:val="center" w:pos="4320"/>
        <w:tab w:val="right" w:pos="8640"/>
      </w:tabs>
      <w:spacing w:line="240" w:lineRule="auto"/>
      <w:ind w:left="720" w:hanging="720"/>
      <w:contextualSpacing/>
    </w:pPr>
    <w:rPr>
      <w:rFonts w:ascii="Century Gothic" w:hAnsi="Century Gothic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5562A"/>
    <w:rPr>
      <w:rFonts w:ascii="Century Gothic" w:eastAsia="Times New Roman" w:hAnsi="Century Gothic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35562A"/>
    <w:pPr>
      <w:tabs>
        <w:tab w:val="center" w:pos="4320"/>
        <w:tab w:val="right" w:pos="8640"/>
      </w:tabs>
      <w:spacing w:after="0"/>
    </w:pPr>
    <w:rPr>
      <w:color w:val="D9D9D9" w:themeColor="background1" w:themeShade="D9"/>
      <w:sz w:val="12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5562A"/>
    <w:rPr>
      <w:rFonts w:ascii="Segoe UI" w:eastAsia="Times New Roman" w:hAnsi="Segoe UI" w:cs="Times New Roman"/>
      <w:color w:val="D9D9D9" w:themeColor="background1" w:themeShade="D9"/>
      <w:sz w:val="12"/>
      <w:szCs w:val="16"/>
    </w:rPr>
  </w:style>
  <w:style w:type="character" w:customStyle="1" w:styleId="MessageHeaderLabel">
    <w:name w:val="Message Header Label"/>
    <w:rsid w:val="0035562A"/>
    <w:rPr>
      <w:rFonts w:ascii="Century Gothic" w:hAnsi="Century Gothic"/>
      <w:b/>
      <w:sz w:val="20"/>
    </w:rPr>
  </w:style>
  <w:style w:type="table" w:styleId="TableGrid">
    <w:name w:val="Table Grid"/>
    <w:basedOn w:val="TableNormal"/>
    <w:uiPriority w:val="59"/>
    <w:rsid w:val="00355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ffice">
    <w:name w:val="Office"/>
    <w:basedOn w:val="Normal"/>
    <w:link w:val="OfficeChar"/>
    <w:qFormat/>
    <w:rsid w:val="0035562A"/>
    <w:pPr>
      <w:spacing w:after="0" w:line="240" w:lineRule="auto"/>
      <w:jc w:val="center"/>
    </w:pPr>
    <w:rPr>
      <w:rFonts w:ascii="Century Gothic" w:eastAsiaTheme="minorHAnsi" w:hAnsi="Century Gothic" w:cs="Segoe UI"/>
      <w:sz w:val="16"/>
      <w:szCs w:val="16"/>
    </w:rPr>
  </w:style>
  <w:style w:type="paragraph" w:customStyle="1" w:styleId="Barrletterheadaddress">
    <w:name w:val="Barr letterhead address"/>
    <w:basedOn w:val="Office"/>
    <w:link w:val="BarrletterheadaddressChar"/>
    <w:qFormat/>
    <w:rsid w:val="0035562A"/>
    <w:rPr>
      <w:sz w:val="18"/>
    </w:rPr>
  </w:style>
  <w:style w:type="character" w:customStyle="1" w:styleId="OfficeChar">
    <w:name w:val="Office Char"/>
    <w:basedOn w:val="DefaultParagraphFont"/>
    <w:link w:val="Office"/>
    <w:rsid w:val="0035562A"/>
    <w:rPr>
      <w:rFonts w:ascii="Century Gothic" w:hAnsi="Century Gothic" w:cs="Segoe UI"/>
      <w:sz w:val="16"/>
      <w:szCs w:val="16"/>
    </w:rPr>
  </w:style>
  <w:style w:type="character" w:customStyle="1" w:styleId="BarrletterheadaddressChar">
    <w:name w:val="Barr letterhead address Char"/>
    <w:basedOn w:val="OfficeChar"/>
    <w:link w:val="Barrletterheadaddress"/>
    <w:rsid w:val="0035562A"/>
    <w:rPr>
      <w:rFonts w:ascii="Century Gothic" w:hAnsi="Century Gothic" w:cs="Segoe UI"/>
      <w:sz w:val="18"/>
      <w:szCs w:val="16"/>
    </w:rPr>
  </w:style>
  <w:style w:type="paragraph" w:styleId="ListParagraph">
    <w:name w:val="List Paragraph"/>
    <w:basedOn w:val="Normal"/>
    <w:uiPriority w:val="34"/>
    <w:qFormat/>
    <w:rsid w:val="0035562A"/>
    <w:pPr>
      <w:spacing w:after="200" w:line="276" w:lineRule="auto"/>
      <w:ind w:left="720"/>
    </w:pPr>
    <w:rPr>
      <w:rFonts w:eastAsiaTheme="minorHAnsi" w:cs="Segoe UI"/>
    </w:rPr>
  </w:style>
  <w:style w:type="character" w:styleId="CommentReference">
    <w:name w:val="annotation reference"/>
    <w:basedOn w:val="DefaultParagraphFont"/>
    <w:uiPriority w:val="99"/>
    <w:semiHidden/>
    <w:unhideWhenUsed/>
    <w:rsid w:val="00EB7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2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27D"/>
    <w:rPr>
      <w:rFonts w:ascii="Segoe UI" w:eastAsia="Times New Roman" w:hAnsi="Segoe U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B727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7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7D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2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231"/>
    <w:rPr>
      <w:rFonts w:ascii="Segoe UI" w:eastAsia="Times New Roman" w:hAnsi="Segoe U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27F5"/>
    <w:pPr>
      <w:spacing w:after="0" w:line="240" w:lineRule="auto"/>
    </w:pPr>
    <w:rPr>
      <w:rFonts w:ascii="Segoe UI" w:eastAsia="Times New Roman" w:hAnsi="Segoe UI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31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settcreekwmo.org/lakes-stream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bassettcreekwmo.org/document/2025-plan-upd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ura.jester@keystonewa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Williams</dc:creator>
  <cp:keywords/>
  <dc:description/>
  <cp:lastModifiedBy>Laura Jester</cp:lastModifiedBy>
  <cp:revision>15</cp:revision>
  <dcterms:created xsi:type="dcterms:W3CDTF">2022-05-24T15:44:00Z</dcterms:created>
  <dcterms:modified xsi:type="dcterms:W3CDTF">2022-06-02T17:35:00Z</dcterms:modified>
</cp:coreProperties>
</file>